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FB0" w:rsidRDefault="00DC3FB0">
      <w:pPr>
        <w:pStyle w:val="a3"/>
        <w:ind w:left="0"/>
        <w:rPr>
          <w:sz w:val="20"/>
        </w:rPr>
      </w:pPr>
    </w:p>
    <w:p w:rsidR="00DC3FB0" w:rsidRDefault="00DC3FB0">
      <w:pPr>
        <w:pStyle w:val="a3"/>
        <w:spacing w:before="10"/>
        <w:ind w:left="0"/>
        <w:rPr>
          <w:sz w:val="23"/>
        </w:rPr>
      </w:pPr>
    </w:p>
    <w:p w:rsidR="00DC3FB0" w:rsidRDefault="00F854AA">
      <w:pPr>
        <w:pStyle w:val="a4"/>
      </w:pPr>
      <w:r>
        <w:t>АННОТАЦИЯ К РА</w:t>
      </w:r>
      <w:r w:rsidR="00F653C8">
        <w:t>БОЧЕЙ ПРОГРАММЕ ПО МАТЕМАТИКЕ 4 КЛАСС</w:t>
      </w:r>
    </w:p>
    <w:p w:rsidR="00DC3FB0" w:rsidRDefault="00DC3FB0">
      <w:pPr>
        <w:pStyle w:val="a3"/>
        <w:spacing w:before="4"/>
        <w:ind w:left="0"/>
        <w:rPr>
          <w:b/>
          <w:sz w:val="27"/>
        </w:rPr>
      </w:pPr>
    </w:p>
    <w:p w:rsidR="00DC3FB0" w:rsidRDefault="00F854AA">
      <w:pPr>
        <w:pStyle w:val="a3"/>
        <w:spacing w:before="1"/>
        <w:ind w:left="672" w:right="391" w:firstLine="316"/>
        <w:jc w:val="both"/>
      </w:pPr>
      <w:r>
        <w:t>Рабочая программа учебного предмета «Русский язык » на уровень начального общего образования (1- 4 классы) является Приложением к Основной образовательной программе начального общего образования</w:t>
      </w:r>
      <w:r w:rsidR="00F653C8" w:rsidRPr="00F653C8">
        <w:t xml:space="preserve"> </w:t>
      </w:r>
      <w:r w:rsidR="00F653C8">
        <w:t xml:space="preserve">МБОУ «Сухановская СОШ» </w:t>
      </w:r>
      <w:r>
        <w:t xml:space="preserve"> </w:t>
      </w:r>
      <w:r>
        <w:t>и разработана с учетом нормативн</w:t>
      </w:r>
      <w:proofErr w:type="gramStart"/>
      <w:r>
        <w:t>о-</w:t>
      </w:r>
      <w:proofErr w:type="gramEnd"/>
      <w:r>
        <w:t xml:space="preserve"> правов</w:t>
      </w:r>
      <w:r>
        <w:t>ых документов:</w:t>
      </w:r>
    </w:p>
    <w:p w:rsidR="00DC3FB0" w:rsidRDefault="00F854AA">
      <w:pPr>
        <w:pStyle w:val="a5"/>
        <w:numPr>
          <w:ilvl w:val="0"/>
          <w:numId w:val="3"/>
        </w:numPr>
        <w:tabs>
          <w:tab w:val="left" w:pos="673"/>
        </w:tabs>
        <w:spacing w:before="4" w:line="237" w:lineRule="auto"/>
        <w:ind w:right="114"/>
        <w:rPr>
          <w:rFonts w:ascii="Symbol" w:hAnsi="Symbol"/>
          <w:sz w:val="24"/>
        </w:rPr>
      </w:pPr>
      <w:r>
        <w:rPr>
          <w:sz w:val="24"/>
        </w:rPr>
        <w:t>Федеральный закон от 29.12.2012 N 273-ФЗ (ред. от 21.07.2014) "Об образовании в Российской Федерации" (с изм. и доп., вступ. в силу с 01.01.2015);</w:t>
      </w:r>
    </w:p>
    <w:p w:rsidR="00DC3FB0" w:rsidRDefault="00F854AA">
      <w:pPr>
        <w:pStyle w:val="a5"/>
        <w:numPr>
          <w:ilvl w:val="0"/>
          <w:numId w:val="3"/>
        </w:numPr>
        <w:tabs>
          <w:tab w:val="left" w:pos="673"/>
        </w:tabs>
        <w:spacing w:before="5" w:line="237" w:lineRule="auto"/>
        <w:ind w:right="115"/>
        <w:rPr>
          <w:rFonts w:ascii="Symbol" w:hAnsi="Symbol"/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(утвержден </w:t>
      </w:r>
      <w:r>
        <w:rPr>
          <w:sz w:val="24"/>
        </w:rPr>
        <w:t>приказом Министерства образования и науки Российской Федерации от 06.10.2009г. № 373) с изменениями от 31.12.2015 г.</w:t>
      </w:r>
      <w:r>
        <w:rPr>
          <w:spacing w:val="-9"/>
          <w:sz w:val="24"/>
        </w:rPr>
        <w:t xml:space="preserve"> </w:t>
      </w:r>
      <w:r>
        <w:rPr>
          <w:sz w:val="24"/>
        </w:rPr>
        <w:t>№1576;</w:t>
      </w:r>
    </w:p>
    <w:p w:rsidR="00DC3FB0" w:rsidRDefault="00F854AA">
      <w:pPr>
        <w:pStyle w:val="a5"/>
        <w:numPr>
          <w:ilvl w:val="0"/>
          <w:numId w:val="3"/>
        </w:numPr>
        <w:tabs>
          <w:tab w:val="left" w:pos="673"/>
        </w:tabs>
        <w:spacing w:before="2"/>
        <w:ind w:right="103"/>
        <w:rPr>
          <w:rFonts w:ascii="Symbol" w:hAnsi="Symbol"/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</w:t>
      </w:r>
      <w:proofErr w:type="spellStart"/>
      <w:r>
        <w:rPr>
          <w:sz w:val="24"/>
        </w:rPr>
        <w:t>здор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вья</w:t>
      </w:r>
      <w:proofErr w:type="spellEnd"/>
      <w:r>
        <w:rPr>
          <w:sz w:val="24"/>
        </w:rPr>
        <w:t xml:space="preserve"> (утвержден приказом Министерства образования и науки Российской Федерации от 19.12 2014 г.</w:t>
      </w:r>
      <w:r>
        <w:rPr>
          <w:spacing w:val="-13"/>
          <w:sz w:val="24"/>
        </w:rPr>
        <w:t xml:space="preserve"> </w:t>
      </w:r>
      <w:r>
        <w:rPr>
          <w:sz w:val="24"/>
        </w:rPr>
        <w:t>№1598);</w:t>
      </w:r>
    </w:p>
    <w:p w:rsidR="00DC3FB0" w:rsidRDefault="00F854AA">
      <w:pPr>
        <w:pStyle w:val="a5"/>
        <w:numPr>
          <w:ilvl w:val="0"/>
          <w:numId w:val="3"/>
        </w:numPr>
        <w:tabs>
          <w:tab w:val="left" w:pos="673"/>
        </w:tabs>
        <w:spacing w:before="4" w:line="237" w:lineRule="auto"/>
        <w:ind w:right="182"/>
        <w:rPr>
          <w:rFonts w:ascii="Symbol" w:hAnsi="Symbol"/>
          <w:color w:val="3B4354"/>
          <w:sz w:val="24"/>
        </w:rPr>
      </w:pPr>
      <w:r>
        <w:rPr>
          <w:sz w:val="24"/>
        </w:rPr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</w:t>
      </w:r>
      <w:r>
        <w:rPr>
          <w:sz w:val="24"/>
        </w:rPr>
        <w:t xml:space="preserve"> (одобрена решением от 08.04.15г. Протокол от №</w:t>
      </w:r>
      <w:r>
        <w:rPr>
          <w:spacing w:val="-6"/>
          <w:sz w:val="24"/>
        </w:rPr>
        <w:t xml:space="preserve"> </w:t>
      </w:r>
      <w:r>
        <w:rPr>
          <w:sz w:val="24"/>
        </w:rPr>
        <w:t>1/5);</w:t>
      </w:r>
    </w:p>
    <w:p w:rsidR="00DC3FB0" w:rsidRDefault="00F854AA">
      <w:pPr>
        <w:pStyle w:val="a5"/>
        <w:numPr>
          <w:ilvl w:val="0"/>
          <w:numId w:val="3"/>
        </w:numPr>
        <w:tabs>
          <w:tab w:val="left" w:pos="673"/>
        </w:tabs>
        <w:spacing w:before="8" w:line="237" w:lineRule="auto"/>
        <w:ind w:right="397"/>
        <w:rPr>
          <w:rFonts w:ascii="Symbol" w:hAnsi="Symbol"/>
          <w:sz w:val="24"/>
        </w:rPr>
      </w:pPr>
      <w:r>
        <w:rPr>
          <w:sz w:val="24"/>
        </w:rPr>
        <w:t xml:space="preserve">Приказ Министерства образования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федеральных перечней учебников, рекомендованных (допущенных к использованию в образовательном процессе) в общеобразовательных учреждениях</w:t>
      </w:r>
      <w:r>
        <w:rPr>
          <w:sz w:val="24"/>
        </w:rPr>
        <w:t>, имеющих государственную аккредитацию на 2019-2020 учебный</w:t>
      </w:r>
      <w:r>
        <w:rPr>
          <w:spacing w:val="-14"/>
          <w:sz w:val="24"/>
        </w:rPr>
        <w:t xml:space="preserve"> </w:t>
      </w:r>
      <w:r>
        <w:rPr>
          <w:sz w:val="24"/>
        </w:rPr>
        <w:t>год».</w:t>
      </w:r>
    </w:p>
    <w:p w:rsidR="00DC3FB0" w:rsidRDefault="00F854AA">
      <w:pPr>
        <w:pStyle w:val="a5"/>
        <w:numPr>
          <w:ilvl w:val="0"/>
          <w:numId w:val="3"/>
        </w:numPr>
        <w:tabs>
          <w:tab w:val="left" w:pos="673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 xml:space="preserve">Основная образовательная программа начального общего образования </w:t>
      </w:r>
      <w:r w:rsidR="00F653C8">
        <w:t>МБОУ «Сухановская СОШ»</w:t>
      </w:r>
    </w:p>
    <w:p w:rsidR="00DC3FB0" w:rsidRDefault="00F854AA">
      <w:pPr>
        <w:pStyle w:val="a5"/>
        <w:numPr>
          <w:ilvl w:val="0"/>
          <w:numId w:val="3"/>
        </w:numPr>
        <w:tabs>
          <w:tab w:val="left" w:pos="732"/>
          <w:tab w:val="left" w:pos="733"/>
        </w:tabs>
        <w:spacing w:before="2" w:line="237" w:lineRule="auto"/>
        <w:ind w:right="426"/>
        <w:rPr>
          <w:rFonts w:ascii="Symbol" w:hAnsi="Symbol"/>
          <w:sz w:val="24"/>
        </w:rPr>
      </w:pPr>
      <w:r>
        <w:tab/>
      </w:r>
      <w:r>
        <w:rPr>
          <w:sz w:val="24"/>
        </w:rPr>
        <w:t xml:space="preserve">Авторской программы </w:t>
      </w:r>
      <w:proofErr w:type="spellStart"/>
      <w:r>
        <w:rPr>
          <w:sz w:val="24"/>
        </w:rPr>
        <w:t>М.И.Моро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Ю.М.Колягиной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М.А.Бантовой</w:t>
      </w:r>
      <w:proofErr w:type="spellEnd"/>
      <w:r>
        <w:rPr>
          <w:sz w:val="24"/>
        </w:rPr>
        <w:t xml:space="preserve"> и др. «Математика: рабочие программы. 1-4 класс» (из сборника рабочих программ «Школа России») - М:</w:t>
      </w:r>
      <w:r>
        <w:rPr>
          <w:spacing w:val="9"/>
          <w:sz w:val="24"/>
        </w:rPr>
        <w:t xml:space="preserve"> </w:t>
      </w:r>
      <w:r>
        <w:rPr>
          <w:sz w:val="24"/>
        </w:rPr>
        <w:t>«Просвещение</w:t>
      </w:r>
      <w:proofErr w:type="gramStart"/>
      <w:r>
        <w:rPr>
          <w:sz w:val="24"/>
        </w:rPr>
        <w:t>»,.</w:t>
      </w:r>
      <w:proofErr w:type="gramEnd"/>
    </w:p>
    <w:p w:rsidR="00DC3FB0" w:rsidRDefault="00DC3FB0">
      <w:pPr>
        <w:pStyle w:val="a3"/>
        <w:ind w:left="0"/>
      </w:pPr>
    </w:p>
    <w:p w:rsidR="00DC3FB0" w:rsidRDefault="00F854AA">
      <w:pPr>
        <w:pStyle w:val="1"/>
        <w:ind w:left="106"/>
        <w:rPr>
          <w:b w:val="0"/>
        </w:rPr>
      </w:pPr>
      <w:r>
        <w:t>Рабочая программа ориентирована на учебники</w:t>
      </w:r>
      <w:r>
        <w:rPr>
          <w:b w:val="0"/>
        </w:rPr>
        <w:t>:</w:t>
      </w:r>
    </w:p>
    <w:p w:rsidR="00DC3FB0" w:rsidRDefault="00F854AA">
      <w:pPr>
        <w:pStyle w:val="a5"/>
        <w:numPr>
          <w:ilvl w:val="1"/>
          <w:numId w:val="3"/>
        </w:numPr>
        <w:tabs>
          <w:tab w:val="left" w:pos="815"/>
        </w:tabs>
        <w:ind w:hanging="282"/>
        <w:rPr>
          <w:color w:val="211F1F"/>
          <w:sz w:val="24"/>
        </w:rPr>
      </w:pPr>
      <w:r>
        <w:rPr>
          <w:b/>
          <w:i/>
          <w:color w:val="211F1F"/>
          <w:sz w:val="24"/>
        </w:rPr>
        <w:t xml:space="preserve">Математика 4 класс. </w:t>
      </w:r>
      <w:r>
        <w:rPr>
          <w:color w:val="211F1F"/>
          <w:sz w:val="24"/>
        </w:rPr>
        <w:t xml:space="preserve">учебник для </w:t>
      </w:r>
      <w:proofErr w:type="spellStart"/>
      <w:r>
        <w:rPr>
          <w:color w:val="211F1F"/>
          <w:sz w:val="24"/>
        </w:rPr>
        <w:t>общеобразов</w:t>
      </w:r>
      <w:proofErr w:type="spellEnd"/>
      <w:r>
        <w:rPr>
          <w:color w:val="211F1F"/>
          <w:sz w:val="24"/>
        </w:rPr>
        <w:t xml:space="preserve">. организаций в 2 ч. //М.И. Моро, М. А. </w:t>
      </w:r>
      <w:proofErr w:type="spellStart"/>
      <w:r>
        <w:rPr>
          <w:color w:val="211F1F"/>
          <w:sz w:val="24"/>
        </w:rPr>
        <w:t>Бантова</w:t>
      </w:r>
      <w:proofErr w:type="spellEnd"/>
      <w:r>
        <w:rPr>
          <w:color w:val="211F1F"/>
          <w:sz w:val="24"/>
        </w:rPr>
        <w:t xml:space="preserve">, Г.В. Бельтюкова и др. </w:t>
      </w:r>
      <w:proofErr w:type="gramStart"/>
      <w:r>
        <w:rPr>
          <w:color w:val="211F1F"/>
          <w:sz w:val="24"/>
        </w:rPr>
        <w:t>–М</w:t>
      </w:r>
      <w:proofErr w:type="gramEnd"/>
      <w:r>
        <w:rPr>
          <w:color w:val="211F1F"/>
          <w:sz w:val="24"/>
        </w:rPr>
        <w:t>.:</w:t>
      </w:r>
      <w:r>
        <w:rPr>
          <w:color w:val="211F1F"/>
          <w:spacing w:val="12"/>
          <w:sz w:val="24"/>
        </w:rPr>
        <w:t xml:space="preserve"> </w:t>
      </w:r>
      <w:r>
        <w:rPr>
          <w:color w:val="211F1F"/>
          <w:sz w:val="24"/>
        </w:rPr>
        <w:t>«Просвещение»,</w:t>
      </w:r>
    </w:p>
    <w:p w:rsidR="00DC3FB0" w:rsidRDefault="00DC3FB0">
      <w:pPr>
        <w:pStyle w:val="a3"/>
        <w:ind w:left="0"/>
      </w:pPr>
    </w:p>
    <w:p w:rsidR="00DC3FB0" w:rsidRDefault="00F854AA">
      <w:pPr>
        <w:pStyle w:val="a3"/>
        <w:ind w:left="106" w:right="109" w:firstLine="708"/>
        <w:jc w:val="both"/>
      </w:pPr>
      <w:r>
        <w:t xml:space="preserve">Предмет </w:t>
      </w:r>
      <w:r>
        <w:t xml:space="preserve">«Математика» в начальной школе служит опорным предметом для изучения смежных дисциплин, а в дальнейшем знания и умения, </w:t>
      </w:r>
      <w:proofErr w:type="gramStart"/>
      <w:r>
        <w:t>приобретенные при её изучении, и первоначальное применение в жизни и играет важную роль в реализации основных целевых установок начально</w:t>
      </w:r>
      <w:r>
        <w:t>го образования.</w:t>
      </w:r>
      <w:proofErr w:type="gramEnd"/>
    </w:p>
    <w:p w:rsidR="00DC3FB0" w:rsidRDefault="00F854AA">
      <w:pPr>
        <w:pStyle w:val="a3"/>
        <w:jc w:val="both"/>
      </w:pPr>
      <w:r>
        <w:t xml:space="preserve">Основными </w:t>
      </w:r>
      <w:r>
        <w:rPr>
          <w:b/>
        </w:rPr>
        <w:t xml:space="preserve">целями </w:t>
      </w:r>
      <w:r>
        <w:t>начального обучения математике являются: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3"/>
        </w:tabs>
        <w:spacing w:before="2"/>
        <w:ind w:left="1522"/>
        <w:jc w:val="both"/>
        <w:rPr>
          <w:sz w:val="24"/>
        </w:rPr>
      </w:pPr>
      <w:r>
        <w:rPr>
          <w:sz w:val="24"/>
        </w:rPr>
        <w:t>математическое развитие младших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DC3FB0" w:rsidRDefault="00DC3FB0">
      <w:pPr>
        <w:jc w:val="both"/>
        <w:rPr>
          <w:sz w:val="24"/>
        </w:rPr>
        <w:sectPr w:rsidR="00DC3FB0">
          <w:type w:val="continuous"/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DC3FB0" w:rsidRDefault="00DC3FB0">
      <w:pPr>
        <w:pStyle w:val="a3"/>
        <w:ind w:left="0"/>
        <w:rPr>
          <w:sz w:val="20"/>
        </w:rPr>
      </w:pPr>
    </w:p>
    <w:p w:rsidR="00DC3FB0" w:rsidRDefault="00DC3FB0">
      <w:pPr>
        <w:pStyle w:val="a3"/>
        <w:spacing w:before="6"/>
        <w:ind w:left="0"/>
        <w:rPr>
          <w:sz w:val="22"/>
        </w:rPr>
      </w:pP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before="100" w:line="293" w:lineRule="exact"/>
        <w:ind w:left="1522"/>
        <w:rPr>
          <w:sz w:val="24"/>
        </w:rPr>
      </w:pPr>
      <w:r>
        <w:rPr>
          <w:sz w:val="24"/>
        </w:rPr>
        <w:t>формирование системы начальных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line="292" w:lineRule="exact"/>
        <w:ind w:left="1522"/>
        <w:rPr>
          <w:sz w:val="24"/>
        </w:rPr>
      </w:pPr>
      <w:r>
        <w:rPr>
          <w:sz w:val="24"/>
        </w:rPr>
        <w:t>воспитание интереса к математике, к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C3FB0" w:rsidRDefault="00F854AA">
      <w:pPr>
        <w:pStyle w:val="a3"/>
        <w:spacing w:line="274" w:lineRule="exact"/>
      </w:pPr>
      <w:r>
        <w:t xml:space="preserve">Программа определяет ряд </w:t>
      </w:r>
      <w:r>
        <w:rPr>
          <w:b/>
        </w:rPr>
        <w:t>задач</w:t>
      </w:r>
      <w:r>
        <w:t>, решение которых направлено на достижение основных целей начального математического образования:</w:t>
      </w:r>
    </w:p>
    <w:p w:rsidR="00DC3FB0" w:rsidRDefault="00DC3FB0">
      <w:pPr>
        <w:pStyle w:val="a3"/>
        <w:spacing w:before="2"/>
        <w:ind w:left="0"/>
      </w:pPr>
    </w:p>
    <w:p w:rsidR="00DC3FB0" w:rsidRDefault="00F854AA">
      <w:pPr>
        <w:pStyle w:val="a5"/>
        <w:numPr>
          <w:ilvl w:val="2"/>
          <w:numId w:val="3"/>
        </w:numPr>
        <w:tabs>
          <w:tab w:val="left" w:pos="1523"/>
        </w:tabs>
        <w:ind w:right="104" w:hanging="361"/>
        <w:jc w:val="both"/>
        <w:rPr>
          <w:sz w:val="24"/>
        </w:rPr>
      </w:pPr>
      <w:r>
        <w:rPr>
          <w:sz w:val="24"/>
        </w:rPr>
        <w:t>формирование элементов самостоятельной интеллектуальной деятельности на основе овладения несложными математическими методами по</w:t>
      </w:r>
      <w:r>
        <w:rPr>
          <w:sz w:val="24"/>
        </w:rPr>
        <w:t xml:space="preserve">знания окружающего мира (умения устанавливать, описывать, моделировать и объяснять количественные и пространственные </w:t>
      </w:r>
      <w:proofErr w:type="spellStart"/>
      <w:r>
        <w:rPr>
          <w:sz w:val="24"/>
        </w:rPr>
        <w:t>отнош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);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line="293" w:lineRule="exact"/>
        <w:ind w:left="1522"/>
        <w:rPr>
          <w:sz w:val="24"/>
        </w:rPr>
      </w:pPr>
      <w:r>
        <w:rPr>
          <w:sz w:val="24"/>
        </w:rPr>
        <w:t>развитие основ логического, знаково-символического и алгоритмического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мышления;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line="293" w:lineRule="exact"/>
        <w:ind w:left="1522"/>
        <w:rPr>
          <w:sz w:val="24"/>
        </w:rPr>
      </w:pPr>
      <w:r>
        <w:rPr>
          <w:sz w:val="24"/>
        </w:rPr>
        <w:t>развитие пространственного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воображения;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before="1" w:line="293" w:lineRule="exact"/>
        <w:ind w:left="1522"/>
        <w:rPr>
          <w:sz w:val="24"/>
        </w:rPr>
      </w:pPr>
      <w:r>
        <w:rPr>
          <w:sz w:val="24"/>
        </w:rPr>
        <w:t>разви</w:t>
      </w:r>
      <w:r>
        <w:rPr>
          <w:sz w:val="24"/>
        </w:rPr>
        <w:t>тие 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before="2" w:line="237" w:lineRule="auto"/>
        <w:ind w:right="107" w:hanging="361"/>
        <w:rPr>
          <w:sz w:val="24"/>
        </w:rPr>
      </w:pPr>
      <w:r>
        <w:rPr>
          <w:sz w:val="24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before="2" w:line="293" w:lineRule="exact"/>
        <w:ind w:left="1522"/>
        <w:rPr>
          <w:sz w:val="24"/>
        </w:rPr>
      </w:pPr>
      <w:r>
        <w:rPr>
          <w:sz w:val="24"/>
        </w:rPr>
        <w:t>формирование умения вести поиск информации и работать с ней;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line="293" w:lineRule="exact"/>
        <w:ind w:left="1522"/>
        <w:rPr>
          <w:sz w:val="24"/>
        </w:rPr>
      </w:pPr>
      <w:r>
        <w:rPr>
          <w:sz w:val="24"/>
        </w:rPr>
        <w:t>формирование первоначальных представлений о 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line="293" w:lineRule="exact"/>
        <w:ind w:left="1522"/>
        <w:rPr>
          <w:sz w:val="24"/>
        </w:rPr>
      </w:pPr>
      <w:r>
        <w:rPr>
          <w:sz w:val="24"/>
        </w:rPr>
        <w:t>развитие познавательных способностей;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line="294" w:lineRule="exact"/>
        <w:ind w:left="1522"/>
        <w:rPr>
          <w:sz w:val="24"/>
        </w:rPr>
      </w:pPr>
      <w:r>
        <w:rPr>
          <w:sz w:val="24"/>
        </w:rPr>
        <w:t>воспитание стремления к расширению 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before="2" w:line="293" w:lineRule="exact"/>
        <w:ind w:left="1522"/>
        <w:rPr>
          <w:sz w:val="24"/>
        </w:rPr>
      </w:pPr>
      <w:r>
        <w:rPr>
          <w:sz w:val="24"/>
        </w:rPr>
        <w:t>формирование критичности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DC3FB0" w:rsidRDefault="00F854AA">
      <w:pPr>
        <w:pStyle w:val="a5"/>
        <w:numPr>
          <w:ilvl w:val="2"/>
          <w:numId w:val="3"/>
        </w:numPr>
        <w:tabs>
          <w:tab w:val="left" w:pos="1522"/>
          <w:tab w:val="left" w:pos="1523"/>
        </w:tabs>
        <w:spacing w:line="293" w:lineRule="exact"/>
        <w:ind w:left="1522"/>
        <w:rPr>
          <w:sz w:val="24"/>
        </w:rPr>
      </w:pPr>
      <w:r>
        <w:rPr>
          <w:sz w:val="24"/>
        </w:rPr>
        <w:t>развитие умений аргументировано обосновывать и отстаивать высказанное суждение, оценивать и принимать суждения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других</w:t>
      </w:r>
    </w:p>
    <w:p w:rsidR="00DC3FB0" w:rsidRDefault="00DC3FB0">
      <w:pPr>
        <w:pStyle w:val="a3"/>
        <w:spacing w:before="8"/>
        <w:ind w:left="0"/>
        <w:rPr>
          <w:sz w:val="23"/>
        </w:rPr>
      </w:pPr>
    </w:p>
    <w:p w:rsidR="00DC3FB0" w:rsidRDefault="00F854AA">
      <w:pPr>
        <w:pStyle w:val="1"/>
        <w:spacing w:after="8"/>
        <w:ind w:left="1534"/>
      </w:pPr>
      <w:r>
        <w:rPr>
          <w:b w:val="0"/>
        </w:rPr>
        <w:t>.</w:t>
      </w:r>
      <w:r>
        <w:t>Общая трудоемкость:</w:t>
      </w:r>
    </w:p>
    <w:tbl>
      <w:tblPr>
        <w:tblStyle w:val="TableNormal"/>
        <w:tblW w:w="0" w:type="auto"/>
        <w:tblInd w:w="2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2599"/>
      </w:tblGrid>
      <w:tr w:rsidR="00DC3FB0">
        <w:trPr>
          <w:trHeight w:val="275"/>
        </w:trPr>
        <w:tc>
          <w:tcPr>
            <w:tcW w:w="1135" w:type="dxa"/>
          </w:tcPr>
          <w:p w:rsidR="00DC3FB0" w:rsidRDefault="00F854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386" w:type="dxa"/>
          </w:tcPr>
          <w:p w:rsidR="00DC3FB0" w:rsidRDefault="00F854AA">
            <w:pPr>
              <w:pStyle w:val="TableParagraph"/>
              <w:spacing w:line="256" w:lineRule="exact"/>
              <w:ind w:left="1606"/>
              <w:rPr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w="2599" w:type="dxa"/>
          </w:tcPr>
          <w:p w:rsidR="00DC3FB0" w:rsidRDefault="00F854A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Общее кол-во часов</w:t>
            </w:r>
          </w:p>
        </w:tc>
      </w:tr>
      <w:tr w:rsidR="00DC3FB0">
        <w:trPr>
          <w:trHeight w:val="477"/>
        </w:trPr>
        <w:tc>
          <w:tcPr>
            <w:tcW w:w="1135" w:type="dxa"/>
          </w:tcPr>
          <w:p w:rsidR="00DC3FB0" w:rsidRDefault="00F854AA">
            <w:pPr>
              <w:pStyle w:val="TableParagraph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DC3FB0" w:rsidRDefault="00F854AA">
            <w:pPr>
              <w:pStyle w:val="TableParagraph"/>
              <w:spacing w:line="270" w:lineRule="exact"/>
              <w:ind w:left="235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2599" w:type="dxa"/>
          </w:tcPr>
          <w:p w:rsidR="00DC3FB0" w:rsidRDefault="00F854AA">
            <w:pPr>
              <w:pStyle w:val="TableParagraph"/>
              <w:spacing w:line="270" w:lineRule="exact"/>
              <w:ind w:left="1008" w:right="999"/>
              <w:jc w:val="center"/>
              <w:rPr>
                <w:sz w:val="24"/>
              </w:rPr>
            </w:pPr>
            <w:r>
              <w:rPr>
                <w:sz w:val="24"/>
              </w:rPr>
              <w:t>136ч</w:t>
            </w:r>
          </w:p>
        </w:tc>
      </w:tr>
    </w:tbl>
    <w:p w:rsidR="00DC3FB0" w:rsidRDefault="00DC3FB0">
      <w:pPr>
        <w:pStyle w:val="a3"/>
        <w:spacing w:before="3"/>
        <w:ind w:left="0"/>
        <w:rPr>
          <w:b/>
          <w:sz w:val="23"/>
        </w:rPr>
      </w:pPr>
    </w:p>
    <w:p w:rsidR="00DC3FB0" w:rsidRDefault="00F854AA">
      <w:pPr>
        <w:pStyle w:val="a3"/>
        <w:ind w:left="106"/>
      </w:pPr>
      <w:proofErr w:type="gramStart"/>
      <w:r>
        <w:rPr>
          <w:b/>
        </w:rPr>
        <w:t xml:space="preserve">Формы занятий: </w:t>
      </w:r>
      <w:r>
        <w:t>урок-исследование, урок – путешествие, урок – сказка, урок – дискуссия и т.д..</w:t>
      </w:r>
      <w:proofErr w:type="gramEnd"/>
    </w:p>
    <w:p w:rsidR="00DC3FB0" w:rsidRDefault="00F854AA">
      <w:pPr>
        <w:pStyle w:val="1"/>
        <w:spacing w:before="5"/>
      </w:pPr>
      <w:r>
        <w:t>Виды учебной деятельности:</w:t>
      </w:r>
    </w:p>
    <w:p w:rsidR="00DC3FB0" w:rsidRDefault="00F854AA">
      <w:pPr>
        <w:pStyle w:val="a5"/>
        <w:numPr>
          <w:ilvl w:val="0"/>
          <w:numId w:val="2"/>
        </w:numPr>
        <w:tabs>
          <w:tab w:val="left" w:pos="347"/>
        </w:tabs>
        <w:ind w:hanging="241"/>
        <w:rPr>
          <w:sz w:val="24"/>
        </w:rPr>
      </w:pPr>
      <w:r>
        <w:rPr>
          <w:b/>
          <w:sz w:val="24"/>
        </w:rPr>
        <w:t>По форме организации</w:t>
      </w:r>
      <w:r>
        <w:rPr>
          <w:sz w:val="24"/>
        </w:rPr>
        <w:t>: участвуют во фронтальной работе, работают в группах, в парах, работают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индивидуально.</w:t>
      </w:r>
    </w:p>
    <w:p w:rsidR="00DC3FB0" w:rsidRDefault="00DC3FB0">
      <w:pPr>
        <w:rPr>
          <w:sz w:val="24"/>
        </w:rPr>
        <w:sectPr w:rsidR="00DC3FB0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DC3FB0" w:rsidRDefault="00DC3FB0">
      <w:pPr>
        <w:pStyle w:val="a3"/>
        <w:ind w:left="0"/>
        <w:rPr>
          <w:sz w:val="20"/>
        </w:rPr>
      </w:pPr>
    </w:p>
    <w:p w:rsidR="00DC3FB0" w:rsidRDefault="00DC3FB0">
      <w:pPr>
        <w:pStyle w:val="a3"/>
        <w:spacing w:before="3"/>
        <w:ind w:left="0"/>
        <w:rPr>
          <w:sz w:val="23"/>
        </w:rPr>
      </w:pPr>
    </w:p>
    <w:p w:rsidR="00DC3FB0" w:rsidRDefault="00F854AA">
      <w:pPr>
        <w:pStyle w:val="a5"/>
        <w:numPr>
          <w:ilvl w:val="0"/>
          <w:numId w:val="2"/>
        </w:numPr>
        <w:tabs>
          <w:tab w:val="left" w:pos="347"/>
        </w:tabs>
        <w:spacing w:before="90"/>
        <w:ind w:left="106" w:right="137" w:firstLine="0"/>
        <w:rPr>
          <w:sz w:val="24"/>
        </w:rPr>
      </w:pPr>
      <w:r>
        <w:rPr>
          <w:b/>
          <w:sz w:val="24"/>
        </w:rPr>
        <w:t xml:space="preserve">По форме выполнения задания: </w:t>
      </w:r>
      <w:r>
        <w:rPr>
          <w:sz w:val="24"/>
        </w:rPr>
        <w:t xml:space="preserve">слушают, пишут, решают устно и письменно, читают, объясняют, наблюдают, строят модель (рисунки, схемы, </w:t>
      </w:r>
      <w:proofErr w:type="spellStart"/>
      <w:r>
        <w:rPr>
          <w:sz w:val="24"/>
        </w:rPr>
        <w:t>че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теж</w:t>
      </w:r>
      <w:proofErr w:type="spellEnd"/>
      <w:r>
        <w:rPr>
          <w:sz w:val="24"/>
        </w:rPr>
        <w:t>, выкладку, математические записи), отвечают, считают, проверяют, комментируют, проговаривают вслух («про себя»), оц</w:t>
      </w:r>
      <w:r>
        <w:rPr>
          <w:sz w:val="24"/>
        </w:rPr>
        <w:t>енивают,</w:t>
      </w:r>
      <w:r>
        <w:rPr>
          <w:spacing w:val="-19"/>
          <w:sz w:val="24"/>
        </w:rPr>
        <w:t xml:space="preserve"> </w:t>
      </w:r>
      <w:r>
        <w:rPr>
          <w:sz w:val="24"/>
        </w:rPr>
        <w:t>дополняют.</w:t>
      </w:r>
    </w:p>
    <w:p w:rsidR="00DC3FB0" w:rsidRDefault="00DC3FB0">
      <w:pPr>
        <w:pStyle w:val="a3"/>
        <w:spacing w:before="2"/>
        <w:ind w:left="0"/>
      </w:pPr>
    </w:p>
    <w:p w:rsidR="00DC3FB0" w:rsidRDefault="00F854AA">
      <w:pPr>
        <w:pStyle w:val="a5"/>
        <w:numPr>
          <w:ilvl w:val="0"/>
          <w:numId w:val="2"/>
        </w:numPr>
        <w:tabs>
          <w:tab w:val="left" w:pos="347"/>
        </w:tabs>
        <w:ind w:left="106" w:right="526" w:firstLine="0"/>
        <w:rPr>
          <w:sz w:val="24"/>
        </w:rPr>
      </w:pPr>
      <w:proofErr w:type="gramStart"/>
      <w:r>
        <w:rPr>
          <w:b/>
          <w:sz w:val="24"/>
        </w:rPr>
        <w:t xml:space="preserve">По характеру познавательной деятельности (активности): </w:t>
      </w:r>
      <w:r>
        <w:rPr>
          <w:sz w:val="24"/>
        </w:rPr>
        <w:t>действуют по образцу; планируют деятельность; переносят знания, умения в новую ситуацию; ищут другие способы решения; исследуют; моделируют; самостоятельно составляют; решают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</w:t>
      </w:r>
      <w:r>
        <w:rPr>
          <w:sz w:val="24"/>
        </w:rPr>
        <w:t>ему.</w:t>
      </w:r>
      <w:proofErr w:type="gramEnd"/>
    </w:p>
    <w:p w:rsidR="00DC3FB0" w:rsidRDefault="00DC3FB0">
      <w:pPr>
        <w:pStyle w:val="a3"/>
        <w:spacing w:before="5"/>
        <w:ind w:left="0"/>
      </w:pPr>
    </w:p>
    <w:p w:rsidR="00DC3FB0" w:rsidRDefault="00F854AA">
      <w:pPr>
        <w:pStyle w:val="a5"/>
        <w:numPr>
          <w:ilvl w:val="0"/>
          <w:numId w:val="2"/>
        </w:numPr>
        <w:tabs>
          <w:tab w:val="left" w:pos="347"/>
        </w:tabs>
        <w:ind w:left="106" w:right="172" w:firstLine="0"/>
        <w:rPr>
          <w:sz w:val="24"/>
        </w:rPr>
      </w:pPr>
      <w:r>
        <w:rPr>
          <w:b/>
          <w:sz w:val="24"/>
        </w:rPr>
        <w:t>По видам мыслительной деятельности</w:t>
      </w:r>
      <w:r>
        <w:rPr>
          <w:sz w:val="24"/>
        </w:rPr>
        <w:t xml:space="preserve">: сравнивают, устанавливая различное или общее; анализируют, синтезируют, абстрагируют, </w:t>
      </w:r>
      <w:proofErr w:type="spellStart"/>
      <w:r>
        <w:rPr>
          <w:sz w:val="24"/>
        </w:rPr>
        <w:t>конкретизир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ют, обобщают, доказывают, устанавливают закономерность, рассуждают, делают индуктивный вывод, делают дедуктивный в</w:t>
      </w:r>
      <w:r>
        <w:rPr>
          <w:sz w:val="24"/>
        </w:rPr>
        <w:t xml:space="preserve">ывод, проводят аналогию, высказывают догадку (допущение, гипотезу), выявляют способ решения (приемы работы), находят причинно-следственные зависимости, </w:t>
      </w:r>
      <w:proofErr w:type="spellStart"/>
      <w:r>
        <w:rPr>
          <w:sz w:val="24"/>
        </w:rPr>
        <w:t>классифици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руют</w:t>
      </w:r>
      <w:proofErr w:type="spellEnd"/>
      <w:r>
        <w:rPr>
          <w:sz w:val="24"/>
        </w:rPr>
        <w:t>, систематизируют, структурируют, выявляют существенное; выделяют главное в учебной инфо</w:t>
      </w:r>
      <w:r>
        <w:rPr>
          <w:sz w:val="24"/>
        </w:rPr>
        <w:t>рмации, самостоятельно формулируют правило, закон.</w:t>
      </w:r>
    </w:p>
    <w:p w:rsidR="00DC3FB0" w:rsidRDefault="00DC3FB0">
      <w:pPr>
        <w:pStyle w:val="a3"/>
        <w:spacing w:before="5"/>
        <w:ind w:left="0"/>
      </w:pPr>
    </w:p>
    <w:p w:rsidR="00DC3FB0" w:rsidRDefault="00F854AA">
      <w:pPr>
        <w:pStyle w:val="a5"/>
        <w:numPr>
          <w:ilvl w:val="0"/>
          <w:numId w:val="2"/>
        </w:numPr>
        <w:tabs>
          <w:tab w:val="left" w:pos="347"/>
        </w:tabs>
        <w:spacing w:before="1"/>
        <w:ind w:left="106" w:right="222" w:firstLine="0"/>
        <w:jc w:val="both"/>
        <w:rPr>
          <w:sz w:val="24"/>
        </w:rPr>
      </w:pPr>
      <w:r>
        <w:rPr>
          <w:b/>
          <w:sz w:val="24"/>
        </w:rPr>
        <w:t>По видам учебной деятельности</w:t>
      </w:r>
      <w:r>
        <w:rPr>
          <w:sz w:val="24"/>
        </w:rPr>
        <w:t>: воспринимают или выделяют учебную цель, задачу; разъясняют, с какой целью на уроке выполнялась определе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ная</w:t>
      </w:r>
      <w:proofErr w:type="spellEnd"/>
      <w:r>
        <w:rPr>
          <w:sz w:val="24"/>
        </w:rPr>
        <w:t xml:space="preserve"> практическая деятельность; устанавливают границу между известным и неизвестным; устанавливают несоответствие между условиями</w:t>
      </w:r>
      <w:r>
        <w:rPr>
          <w:spacing w:val="-29"/>
          <w:sz w:val="24"/>
        </w:rPr>
        <w:t xml:space="preserve"> </w:t>
      </w:r>
      <w:r>
        <w:rPr>
          <w:sz w:val="24"/>
        </w:rPr>
        <w:t>новой</w:t>
      </w:r>
    </w:p>
    <w:p w:rsidR="00DC3FB0" w:rsidRDefault="00F854AA">
      <w:pPr>
        <w:pStyle w:val="a3"/>
        <w:ind w:left="106" w:right="321"/>
        <w:jc w:val="both"/>
      </w:pPr>
      <w:r>
        <w:t>учебной задач</w:t>
      </w:r>
      <w:r>
        <w:t xml:space="preserve">и и известными способами действий; определяют способ выполнения учебного задания; планируют этапы и последовательность </w:t>
      </w:r>
      <w:proofErr w:type="spellStart"/>
      <w:r>
        <w:t>выпо</w:t>
      </w:r>
      <w:proofErr w:type="gramStart"/>
      <w:r>
        <w:t>л</w:t>
      </w:r>
      <w:proofErr w:type="spellEnd"/>
      <w:r>
        <w:t>-</w:t>
      </w:r>
      <w:proofErr w:type="gramEnd"/>
      <w:r>
        <w:t xml:space="preserve"> нения учебного задания; осуществляют самоконтроль своих действий и полученных результатов, соотносят их с образцом (алгоритмом) и </w:t>
      </w:r>
      <w:proofErr w:type="spellStart"/>
      <w:r>
        <w:t>устанавли</w:t>
      </w:r>
      <w:proofErr w:type="spellEnd"/>
      <w:r>
        <w:t xml:space="preserve">- </w:t>
      </w:r>
      <w:proofErr w:type="spellStart"/>
      <w:r>
        <w:t>вают</w:t>
      </w:r>
      <w:proofErr w:type="spellEnd"/>
      <w:r>
        <w:t xml:space="preserve"> их соответствие или несоответствие; исправляют ошибки; оценивают отдельные операции и результаты учебной деятельности; дают </w:t>
      </w:r>
      <w:proofErr w:type="spellStart"/>
      <w:r>
        <w:t>прогности</w:t>
      </w:r>
      <w:proofErr w:type="spellEnd"/>
      <w:r>
        <w:t xml:space="preserve">- </w:t>
      </w:r>
      <w:proofErr w:type="spellStart"/>
      <w:r>
        <w:t>ческую</w:t>
      </w:r>
      <w:proofErr w:type="spellEnd"/>
      <w:r>
        <w:t xml:space="preserve"> оценку своих возможностей относительно решения поставленной перед ними учебной задачи.</w:t>
      </w:r>
    </w:p>
    <w:p w:rsidR="00DC3FB0" w:rsidRDefault="00DC3FB0">
      <w:pPr>
        <w:pStyle w:val="a3"/>
        <w:spacing w:before="7"/>
        <w:ind w:left="0"/>
      </w:pPr>
    </w:p>
    <w:p w:rsidR="00DC3FB0" w:rsidRDefault="00F854AA">
      <w:pPr>
        <w:pStyle w:val="1"/>
        <w:spacing w:line="275" w:lineRule="exact"/>
        <w:jc w:val="both"/>
      </w:pPr>
      <w:r>
        <w:t>Формы конт</w:t>
      </w:r>
      <w:r>
        <w:t>роля:</w:t>
      </w:r>
    </w:p>
    <w:p w:rsidR="00DC3FB0" w:rsidRDefault="00F854AA">
      <w:pPr>
        <w:pStyle w:val="a3"/>
        <w:spacing w:line="275" w:lineRule="exact"/>
      </w:pPr>
      <w:r>
        <w:t>Математические, арифметические диктанты, контрольные, проверочные и самостоятельные работы, тесты.</w:t>
      </w:r>
    </w:p>
    <w:p w:rsidR="00DC3FB0" w:rsidRDefault="00F854AA">
      <w:pPr>
        <w:pStyle w:val="1"/>
        <w:spacing w:before="5" w:line="274" w:lineRule="exact"/>
        <w:ind w:left="610"/>
      </w:pPr>
      <w:r>
        <w:t>К общим потребностям относятся:</w:t>
      </w:r>
    </w:p>
    <w:p w:rsidR="00DC3FB0" w:rsidRDefault="00F854AA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spacing w:line="274" w:lineRule="exact"/>
        <w:ind w:left="814" w:hanging="349"/>
        <w:rPr>
          <w:sz w:val="24"/>
        </w:rPr>
      </w:pPr>
      <w:r>
        <w:rPr>
          <w:sz w:val="24"/>
        </w:rPr>
        <w:t>выделение пропедевтического периода в образовании, обеспечивающего преемственност</w:t>
      </w:r>
      <w:r>
        <w:rPr>
          <w:sz w:val="24"/>
        </w:rPr>
        <w:t>ь между дошкольным и школьным</w:t>
      </w:r>
      <w:r>
        <w:rPr>
          <w:spacing w:val="-23"/>
          <w:sz w:val="24"/>
        </w:rPr>
        <w:t xml:space="preserve"> </w:t>
      </w:r>
      <w:r>
        <w:rPr>
          <w:sz w:val="24"/>
        </w:rPr>
        <w:t>этапами;</w:t>
      </w:r>
    </w:p>
    <w:p w:rsidR="00DC3FB0" w:rsidRDefault="00F854AA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right="110" w:hanging="360"/>
        <w:rPr>
          <w:sz w:val="24"/>
        </w:rPr>
      </w:pPr>
      <w:r>
        <w:rPr>
          <w:sz w:val="24"/>
        </w:rPr>
        <w:t>обязательность непрерывности коррекционно-развивающего процесса, реализуемого как через содержание образовательных областей, так и в процессе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C3FB0" w:rsidRDefault="00F854AA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получение специальной помощи 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C3FB0" w:rsidRDefault="00F854AA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психологическое сопровождение, оптимизирующее взаимодействие ребенка с педагогами и</w:t>
      </w:r>
      <w:r>
        <w:rPr>
          <w:spacing w:val="-8"/>
          <w:sz w:val="24"/>
        </w:rPr>
        <w:t xml:space="preserve"> </w:t>
      </w:r>
      <w:r>
        <w:rPr>
          <w:sz w:val="24"/>
        </w:rPr>
        <w:t>соучениками;</w:t>
      </w:r>
    </w:p>
    <w:p w:rsidR="00DC3FB0" w:rsidRDefault="00F854AA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психологическое сопровождение, направленное на установление взаимодействия семьи и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DC3FB0" w:rsidRDefault="00F854AA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постепенное расширение образовательного пространства, выходящего за пределы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:rsidR="00DC3FB0" w:rsidRDefault="00DC3FB0">
      <w:pPr>
        <w:pStyle w:val="a3"/>
        <w:ind w:left="0"/>
        <w:rPr>
          <w:sz w:val="20"/>
        </w:rPr>
      </w:pPr>
      <w:bookmarkStart w:id="0" w:name="_GoBack"/>
      <w:bookmarkEnd w:id="0"/>
    </w:p>
    <w:p w:rsidR="00DC3FB0" w:rsidRDefault="00DC3FB0">
      <w:pPr>
        <w:pStyle w:val="a3"/>
        <w:spacing w:before="8"/>
        <w:ind w:left="0"/>
        <w:rPr>
          <w:sz w:val="23"/>
        </w:rPr>
      </w:pPr>
    </w:p>
    <w:p w:rsidR="00DC3FB0" w:rsidRDefault="00DC3FB0" w:rsidP="00F854AA">
      <w:pPr>
        <w:pStyle w:val="a5"/>
        <w:tabs>
          <w:tab w:val="left" w:pos="814"/>
          <w:tab w:val="left" w:pos="815"/>
        </w:tabs>
        <w:ind w:left="826" w:right="102" w:firstLine="0"/>
        <w:rPr>
          <w:sz w:val="24"/>
        </w:rPr>
      </w:pPr>
    </w:p>
    <w:sectPr w:rsidR="00DC3FB0">
      <w:pgSz w:w="16840" w:h="11910" w:orient="landscape"/>
      <w:pgMar w:top="11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71DF"/>
    <w:multiLevelType w:val="hybridMultilevel"/>
    <w:tmpl w:val="988A84D8"/>
    <w:lvl w:ilvl="0" w:tplc="D9C4C70C">
      <w:start w:val="1"/>
      <w:numFmt w:val="decimal"/>
      <w:lvlText w:val="%1."/>
      <w:lvlJc w:val="left"/>
      <w:pPr>
        <w:ind w:left="346" w:hanging="240"/>
        <w:jc w:val="left"/>
      </w:pPr>
      <w:rPr>
        <w:rFonts w:hint="default"/>
        <w:b/>
        <w:bCs/>
        <w:spacing w:val="-8"/>
        <w:w w:val="100"/>
        <w:lang w:val="ru-RU" w:eastAsia="en-US" w:bidi="ar-SA"/>
      </w:rPr>
    </w:lvl>
    <w:lvl w:ilvl="1" w:tplc="B77EEDF8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2" w:tplc="CDFA70BC">
      <w:numFmt w:val="bullet"/>
      <w:lvlText w:val="•"/>
      <w:lvlJc w:val="left"/>
      <w:pPr>
        <w:ind w:left="3455" w:hanging="240"/>
      </w:pPr>
      <w:rPr>
        <w:rFonts w:hint="default"/>
        <w:lang w:val="ru-RU" w:eastAsia="en-US" w:bidi="ar-SA"/>
      </w:rPr>
    </w:lvl>
    <w:lvl w:ilvl="3" w:tplc="59AA4840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4" w:tplc="50D69A86">
      <w:numFmt w:val="bullet"/>
      <w:lvlText w:val="•"/>
      <w:lvlJc w:val="left"/>
      <w:pPr>
        <w:ind w:left="6571" w:hanging="240"/>
      </w:pPr>
      <w:rPr>
        <w:rFonts w:hint="default"/>
        <w:lang w:val="ru-RU" w:eastAsia="en-US" w:bidi="ar-SA"/>
      </w:rPr>
    </w:lvl>
    <w:lvl w:ilvl="5" w:tplc="8FD67DEC">
      <w:numFmt w:val="bullet"/>
      <w:lvlText w:val="•"/>
      <w:lvlJc w:val="left"/>
      <w:pPr>
        <w:ind w:left="8129" w:hanging="240"/>
      </w:pPr>
      <w:rPr>
        <w:rFonts w:hint="default"/>
        <w:lang w:val="ru-RU" w:eastAsia="en-US" w:bidi="ar-SA"/>
      </w:rPr>
    </w:lvl>
    <w:lvl w:ilvl="6" w:tplc="56CC2838">
      <w:numFmt w:val="bullet"/>
      <w:lvlText w:val="•"/>
      <w:lvlJc w:val="left"/>
      <w:pPr>
        <w:ind w:left="9687" w:hanging="240"/>
      </w:pPr>
      <w:rPr>
        <w:rFonts w:hint="default"/>
        <w:lang w:val="ru-RU" w:eastAsia="en-US" w:bidi="ar-SA"/>
      </w:rPr>
    </w:lvl>
    <w:lvl w:ilvl="7" w:tplc="66787EFC">
      <w:numFmt w:val="bullet"/>
      <w:lvlText w:val="•"/>
      <w:lvlJc w:val="left"/>
      <w:pPr>
        <w:ind w:left="11244" w:hanging="240"/>
      </w:pPr>
      <w:rPr>
        <w:rFonts w:hint="default"/>
        <w:lang w:val="ru-RU" w:eastAsia="en-US" w:bidi="ar-SA"/>
      </w:rPr>
    </w:lvl>
    <w:lvl w:ilvl="8" w:tplc="EB98AFA4">
      <w:numFmt w:val="bullet"/>
      <w:lvlText w:val="•"/>
      <w:lvlJc w:val="left"/>
      <w:pPr>
        <w:ind w:left="12802" w:hanging="240"/>
      </w:pPr>
      <w:rPr>
        <w:rFonts w:hint="default"/>
        <w:lang w:val="ru-RU" w:eastAsia="en-US" w:bidi="ar-SA"/>
      </w:rPr>
    </w:lvl>
  </w:abstractNum>
  <w:abstractNum w:abstractNumId="1">
    <w:nsid w:val="4B5C511C"/>
    <w:multiLevelType w:val="hybridMultilevel"/>
    <w:tmpl w:val="C37AD8D2"/>
    <w:lvl w:ilvl="0" w:tplc="85629D2A">
      <w:numFmt w:val="bullet"/>
      <w:lvlText w:val=""/>
      <w:lvlJc w:val="left"/>
      <w:pPr>
        <w:ind w:left="8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82436B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2" w:tplc="9468C9F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  <w:lvl w:ilvl="3" w:tplc="FDCE601A">
      <w:numFmt w:val="bullet"/>
      <w:lvlText w:val="•"/>
      <w:lvlJc w:val="left"/>
      <w:pPr>
        <w:ind w:left="5349" w:hanging="348"/>
      </w:pPr>
      <w:rPr>
        <w:rFonts w:hint="default"/>
        <w:lang w:val="ru-RU" w:eastAsia="en-US" w:bidi="ar-SA"/>
      </w:rPr>
    </w:lvl>
    <w:lvl w:ilvl="4" w:tplc="39D87FB8">
      <w:numFmt w:val="bullet"/>
      <w:lvlText w:val="•"/>
      <w:lvlJc w:val="left"/>
      <w:pPr>
        <w:ind w:left="6859" w:hanging="348"/>
      </w:pPr>
      <w:rPr>
        <w:rFonts w:hint="default"/>
        <w:lang w:val="ru-RU" w:eastAsia="en-US" w:bidi="ar-SA"/>
      </w:rPr>
    </w:lvl>
    <w:lvl w:ilvl="5" w:tplc="29F03654">
      <w:numFmt w:val="bullet"/>
      <w:lvlText w:val="•"/>
      <w:lvlJc w:val="left"/>
      <w:pPr>
        <w:ind w:left="8369" w:hanging="348"/>
      </w:pPr>
      <w:rPr>
        <w:rFonts w:hint="default"/>
        <w:lang w:val="ru-RU" w:eastAsia="en-US" w:bidi="ar-SA"/>
      </w:rPr>
    </w:lvl>
    <w:lvl w:ilvl="6" w:tplc="800A81A4">
      <w:numFmt w:val="bullet"/>
      <w:lvlText w:val="•"/>
      <w:lvlJc w:val="left"/>
      <w:pPr>
        <w:ind w:left="9879" w:hanging="348"/>
      </w:pPr>
      <w:rPr>
        <w:rFonts w:hint="default"/>
        <w:lang w:val="ru-RU" w:eastAsia="en-US" w:bidi="ar-SA"/>
      </w:rPr>
    </w:lvl>
    <w:lvl w:ilvl="7" w:tplc="04BE3E14">
      <w:numFmt w:val="bullet"/>
      <w:lvlText w:val="•"/>
      <w:lvlJc w:val="left"/>
      <w:pPr>
        <w:ind w:left="11388" w:hanging="348"/>
      </w:pPr>
      <w:rPr>
        <w:rFonts w:hint="default"/>
        <w:lang w:val="ru-RU" w:eastAsia="en-US" w:bidi="ar-SA"/>
      </w:rPr>
    </w:lvl>
    <w:lvl w:ilvl="8" w:tplc="F6A80B90">
      <w:numFmt w:val="bullet"/>
      <w:lvlText w:val="•"/>
      <w:lvlJc w:val="left"/>
      <w:pPr>
        <w:ind w:left="12898" w:hanging="348"/>
      </w:pPr>
      <w:rPr>
        <w:rFonts w:hint="default"/>
        <w:lang w:val="ru-RU" w:eastAsia="en-US" w:bidi="ar-SA"/>
      </w:rPr>
    </w:lvl>
  </w:abstractNum>
  <w:abstractNum w:abstractNumId="2">
    <w:nsid w:val="63A617BE"/>
    <w:multiLevelType w:val="hybridMultilevel"/>
    <w:tmpl w:val="F310440C"/>
    <w:lvl w:ilvl="0" w:tplc="EB42EC2C">
      <w:numFmt w:val="bullet"/>
      <w:lvlText w:val=""/>
      <w:lvlJc w:val="left"/>
      <w:pPr>
        <w:ind w:left="672" w:hanging="284"/>
      </w:pPr>
      <w:rPr>
        <w:rFonts w:hint="default"/>
        <w:w w:val="100"/>
        <w:lang w:val="ru-RU" w:eastAsia="en-US" w:bidi="ar-SA"/>
      </w:rPr>
    </w:lvl>
    <w:lvl w:ilvl="1" w:tplc="E9C6E4D6">
      <w:start w:val="1"/>
      <w:numFmt w:val="decimal"/>
      <w:lvlText w:val="%2."/>
      <w:lvlJc w:val="left"/>
      <w:pPr>
        <w:ind w:left="814" w:hanging="281"/>
        <w:jc w:val="left"/>
      </w:pPr>
      <w:rPr>
        <w:rFonts w:hint="default"/>
        <w:spacing w:val="-20"/>
        <w:w w:val="100"/>
        <w:lang w:val="ru-RU" w:eastAsia="en-US" w:bidi="ar-SA"/>
      </w:rPr>
    </w:lvl>
    <w:lvl w:ilvl="2" w:tplc="8FDA45A8">
      <w:numFmt w:val="bullet"/>
      <w:lvlText w:val=""/>
      <w:lvlJc w:val="left"/>
      <w:pPr>
        <w:ind w:left="1534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E52318A">
      <w:numFmt w:val="bullet"/>
      <w:lvlText w:val="•"/>
      <w:lvlJc w:val="left"/>
      <w:pPr>
        <w:ind w:left="3337" w:hanging="349"/>
      </w:pPr>
      <w:rPr>
        <w:rFonts w:hint="default"/>
        <w:lang w:val="ru-RU" w:eastAsia="en-US" w:bidi="ar-SA"/>
      </w:rPr>
    </w:lvl>
    <w:lvl w:ilvl="4" w:tplc="EA3EE2B4">
      <w:numFmt w:val="bullet"/>
      <w:lvlText w:val="•"/>
      <w:lvlJc w:val="left"/>
      <w:pPr>
        <w:ind w:left="5134" w:hanging="349"/>
      </w:pPr>
      <w:rPr>
        <w:rFonts w:hint="default"/>
        <w:lang w:val="ru-RU" w:eastAsia="en-US" w:bidi="ar-SA"/>
      </w:rPr>
    </w:lvl>
    <w:lvl w:ilvl="5" w:tplc="CEDEB630">
      <w:numFmt w:val="bullet"/>
      <w:lvlText w:val="•"/>
      <w:lvlJc w:val="left"/>
      <w:pPr>
        <w:ind w:left="6931" w:hanging="349"/>
      </w:pPr>
      <w:rPr>
        <w:rFonts w:hint="default"/>
        <w:lang w:val="ru-RU" w:eastAsia="en-US" w:bidi="ar-SA"/>
      </w:rPr>
    </w:lvl>
    <w:lvl w:ilvl="6" w:tplc="034A8756">
      <w:numFmt w:val="bullet"/>
      <w:lvlText w:val="•"/>
      <w:lvlJc w:val="left"/>
      <w:pPr>
        <w:ind w:left="8729" w:hanging="349"/>
      </w:pPr>
      <w:rPr>
        <w:rFonts w:hint="default"/>
        <w:lang w:val="ru-RU" w:eastAsia="en-US" w:bidi="ar-SA"/>
      </w:rPr>
    </w:lvl>
    <w:lvl w:ilvl="7" w:tplc="6366B4B8">
      <w:numFmt w:val="bullet"/>
      <w:lvlText w:val="•"/>
      <w:lvlJc w:val="left"/>
      <w:pPr>
        <w:ind w:left="10526" w:hanging="349"/>
      </w:pPr>
      <w:rPr>
        <w:rFonts w:hint="default"/>
        <w:lang w:val="ru-RU" w:eastAsia="en-US" w:bidi="ar-SA"/>
      </w:rPr>
    </w:lvl>
    <w:lvl w:ilvl="8" w:tplc="82A219E6">
      <w:numFmt w:val="bullet"/>
      <w:lvlText w:val="•"/>
      <w:lvlJc w:val="left"/>
      <w:pPr>
        <w:ind w:left="12323" w:hanging="3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C3FB0"/>
    <w:rsid w:val="00DC3FB0"/>
    <w:rsid w:val="00F653C8"/>
    <w:rsid w:val="00F8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2863" w:right="28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14" w:hanging="34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2020-11-09T13:05:00Z</dcterms:created>
  <dcterms:modified xsi:type="dcterms:W3CDTF">2020-11-09T13:23:00Z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</Properties>
</file>